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69" w:rsidRDefault="007754E9" w:rsidP="00184469">
      <w:pPr>
        <w:jc w:val="center"/>
        <w:rPr>
          <w:b/>
        </w:rPr>
      </w:pPr>
      <w:r w:rsidRPr="00184469">
        <w:rPr>
          <w:b/>
        </w:rPr>
        <w:t>СОЗДАНИЕ СИСТЕМЫ АВТОМАТИЧЕСКОГО СИНТЕЗА ЧЕЧЕНСКОЙ РЕЧИ</w:t>
      </w:r>
    </w:p>
    <w:p w:rsidR="00184469" w:rsidRPr="00184469" w:rsidRDefault="00184469" w:rsidP="00184469">
      <w:pPr>
        <w:jc w:val="center"/>
        <w:rPr>
          <w:b/>
        </w:rPr>
      </w:pPr>
    </w:p>
    <w:p w:rsidR="00832804" w:rsidRDefault="00184469" w:rsidP="00832804">
      <w:r>
        <w:tab/>
      </w:r>
      <w:r w:rsidR="00832804">
        <w:t xml:space="preserve">Очевидно, что наш мир меняется в сторону мобильных устройств. Традиционные компьютеры, ноутбуки постепенно уходят на второй план, а вместе с ними и привычные устройства ввода информации, такие как клавиатура и мышь. Речевые технологиии ввода информации являются более удобными и естесственными для человека. </w:t>
      </w:r>
      <w:r w:rsidR="008305CF">
        <w:t>В настоящее врем</w:t>
      </w:r>
      <w:r w:rsidR="00832804">
        <w:t>я сектор речевых технологий признан одним из самых динамично развивающихся в мире.</w:t>
      </w:r>
      <w:r w:rsidR="00832804" w:rsidRPr="00DD3173">
        <w:t>Технологии синтеза и распознавания речи – часть системы искусственного интеллекта.</w:t>
      </w:r>
    </w:p>
    <w:p w:rsidR="00832804" w:rsidRPr="00DD3173" w:rsidRDefault="00832804" w:rsidP="00832804">
      <w:pPr>
        <w:pStyle w:val="a6"/>
      </w:pPr>
      <w:r w:rsidRPr="00832804">
        <w:t>Существуют следующие</w:t>
      </w:r>
      <w:r w:rsidRPr="00832804">
        <w:t xml:space="preserve"> </w:t>
      </w:r>
      <w:r w:rsidRPr="00832804">
        <w:t>м</w:t>
      </w:r>
      <w:r w:rsidRPr="00832804">
        <w:t>етоды синтеза речи</w:t>
      </w:r>
      <w:r>
        <w:t>:</w:t>
      </w:r>
      <w:r w:rsidRPr="00832804">
        <w:t xml:space="preserve"> </w:t>
      </w:r>
    </w:p>
    <w:p w:rsidR="00832804" w:rsidRPr="00DD3173" w:rsidRDefault="00832804" w:rsidP="00832804">
      <w:pPr>
        <w:pStyle w:val="a6"/>
        <w:numPr>
          <w:ilvl w:val="0"/>
          <w:numId w:val="4"/>
        </w:numPr>
      </w:pPr>
      <w:r w:rsidRPr="00DD3173">
        <w:t>Конкатенативный (компиляционный) синтез;</w:t>
      </w:r>
    </w:p>
    <w:p w:rsidR="00832804" w:rsidRPr="00DD3173" w:rsidRDefault="00832804" w:rsidP="00832804">
      <w:pPr>
        <w:pStyle w:val="a6"/>
        <w:numPr>
          <w:ilvl w:val="0"/>
          <w:numId w:val="4"/>
        </w:numPr>
      </w:pPr>
      <w:r w:rsidRPr="00DD3173">
        <w:t>Параметрический синтез;</w:t>
      </w:r>
    </w:p>
    <w:p w:rsidR="00832804" w:rsidRPr="00DD3173" w:rsidRDefault="00832804" w:rsidP="00832804">
      <w:pPr>
        <w:pStyle w:val="a6"/>
        <w:numPr>
          <w:ilvl w:val="0"/>
          <w:numId w:val="4"/>
        </w:numPr>
      </w:pPr>
      <w:r w:rsidRPr="00DD3173">
        <w:t>Синтез речи с помощью нейронных сетей;</w:t>
      </w:r>
    </w:p>
    <w:p w:rsidR="008305CF" w:rsidRDefault="00832804" w:rsidP="00832804">
      <w:pPr>
        <w:pStyle w:val="a6"/>
        <w:numPr>
          <w:ilvl w:val="0"/>
          <w:numId w:val="4"/>
        </w:numPr>
      </w:pPr>
      <w:r w:rsidRPr="00DD3173">
        <w:t>Гибридный синтез.</w:t>
      </w:r>
    </w:p>
    <w:p w:rsidR="00832804" w:rsidRDefault="008305CF" w:rsidP="008305CF">
      <w:pPr>
        <w:pStyle w:val="a6"/>
        <w:ind w:left="0"/>
      </w:pPr>
      <w:r>
        <w:tab/>
      </w:r>
      <w:r w:rsidR="00184469" w:rsidRPr="00DD3173">
        <w:t xml:space="preserve">Для </w:t>
      </w:r>
      <w:r w:rsidR="00832804" w:rsidRPr="00832804">
        <w:t>с</w:t>
      </w:r>
      <w:r w:rsidR="00832804" w:rsidRPr="00832804">
        <w:t>оздани</w:t>
      </w:r>
      <w:r w:rsidR="00832804" w:rsidRPr="00832804">
        <w:t>я</w:t>
      </w:r>
      <w:r w:rsidR="00832804" w:rsidRPr="00832804">
        <w:t xml:space="preserve"> системы автоматического синтеза чеченской речи</w:t>
      </w:r>
      <w:r w:rsidR="00832804" w:rsidRPr="00832804">
        <w:t xml:space="preserve"> </w:t>
      </w:r>
      <w:r w:rsidR="00184469" w:rsidRPr="00832804">
        <w:t>отделом</w:t>
      </w:r>
      <w:r w:rsidR="00184469">
        <w:t xml:space="preserve"> прикладной семиотики</w:t>
      </w:r>
      <w:r w:rsidR="00184469" w:rsidRPr="00DD3173">
        <w:t xml:space="preserve"> поставлены следующие задачи:</w:t>
      </w:r>
      <w:r w:rsidR="00184469">
        <w:t xml:space="preserve"> р</w:t>
      </w:r>
      <w:r w:rsidR="00184469" w:rsidRPr="00DD3173">
        <w:t>азработка методов, алгоритмов и программных средств синтеза естественной чеченской речи, основанных на использовании искусственных нейронных сетей.</w:t>
      </w:r>
      <w:r w:rsidR="00184469">
        <w:t xml:space="preserve"> </w:t>
      </w:r>
    </w:p>
    <w:p w:rsidR="00832804" w:rsidRPr="004F2253" w:rsidRDefault="008305CF" w:rsidP="00456067">
      <w:r>
        <w:tab/>
      </w:r>
      <w:r w:rsidR="00184469">
        <w:t>Создан ф</w:t>
      </w:r>
      <w:r w:rsidR="00184469" w:rsidRPr="00DD3173">
        <w:t>онетический алфавит чеченского языка AZBAT, адаптированный для программирования в сфере речевых технологий.</w:t>
      </w:r>
      <w:r w:rsidR="00184469">
        <w:t xml:space="preserve"> </w:t>
      </w:r>
      <w:r w:rsidR="00832804">
        <w:t>Алфавит со</w:t>
      </w:r>
      <w:r w:rsidR="00456067">
        <w:t xml:space="preserve">ставлен </w:t>
      </w:r>
      <w:r w:rsidR="00832804">
        <w:t xml:space="preserve">по аналогии с фонетическим алфавитом </w:t>
      </w:r>
      <w:r w:rsidR="00832804">
        <w:rPr>
          <w:lang w:val="en-US"/>
        </w:rPr>
        <w:t>Darpabet</w:t>
      </w:r>
      <w:r w:rsidR="00832804">
        <w:t xml:space="preserve"> для английского языка, созданного в США еще в 60 е годы, и ко</w:t>
      </w:r>
      <w:r w:rsidR="00456067">
        <w:t xml:space="preserve">торый до сих пор используется </w:t>
      </w:r>
      <w:r w:rsidR="00832804">
        <w:t xml:space="preserve">при создании систем синтеза и распознавания речи. </w:t>
      </w:r>
      <w:bookmarkStart w:id="0" w:name="_GoBack"/>
      <w:bookmarkEnd w:id="0"/>
      <w:r w:rsidR="00832804">
        <w:t xml:space="preserve">При разработке </w:t>
      </w:r>
      <w:r w:rsidR="00832804">
        <w:rPr>
          <w:lang w:val="en-US"/>
        </w:rPr>
        <w:t>AZBAT</w:t>
      </w:r>
      <w:r w:rsidR="00832804">
        <w:t xml:space="preserve"> мы опирались на труды известных чеческих ученых филологов</w:t>
      </w:r>
      <w:r w:rsidR="00832804" w:rsidRPr="004F2253">
        <w:t>.</w:t>
      </w:r>
    </w:p>
    <w:p w:rsidR="00832804" w:rsidRPr="00DD3173" w:rsidRDefault="00832804" w:rsidP="00832804">
      <w:pPr>
        <w:pStyle w:val="a6"/>
      </w:pPr>
    </w:p>
    <w:p w:rsidR="00832804" w:rsidRDefault="008305CF" w:rsidP="008305CF">
      <w:pPr>
        <w:pStyle w:val="a7"/>
        <w:spacing w:before="0" w:beforeAutospacing="0" w:after="0" w:afterAutospacing="0"/>
      </w:pPr>
      <w:r>
        <w:tab/>
        <w:t>Начата работа по с</w:t>
      </w:r>
      <w:r w:rsidR="00832804" w:rsidRPr="004F2253">
        <w:t>оздани</w:t>
      </w:r>
      <w:r>
        <w:t>ю</w:t>
      </w:r>
      <w:r w:rsidR="00832804" w:rsidRPr="004F2253">
        <w:t xml:space="preserve"> фонетико-акустической </w:t>
      </w:r>
      <w:r>
        <w:t>базы данных чеченского языка, включающая</w:t>
      </w:r>
      <w:r w:rsidR="00832804" w:rsidRPr="004F2253">
        <w:t xml:space="preserve"> следующие этапы:</w:t>
      </w:r>
    </w:p>
    <w:p w:rsidR="00832804" w:rsidRDefault="00832804" w:rsidP="00832804">
      <w:pPr>
        <w:pStyle w:val="a7"/>
        <w:numPr>
          <w:ilvl w:val="0"/>
          <w:numId w:val="10"/>
        </w:numPr>
        <w:spacing w:before="0" w:beforeAutospacing="0" w:after="0" w:afterAutospacing="0"/>
      </w:pPr>
      <w:r w:rsidRPr="004F2253">
        <w:t>формирование представительного текстового корпуса (набора текстов) и соответствующих этим текстам фонограмм речи (речевой базы) диктора;</w:t>
      </w:r>
    </w:p>
    <w:p w:rsidR="008305CF" w:rsidRDefault="00832804" w:rsidP="008305CF">
      <w:pPr>
        <w:pStyle w:val="a7"/>
        <w:numPr>
          <w:ilvl w:val="0"/>
          <w:numId w:val="10"/>
        </w:numPr>
        <w:spacing w:before="0" w:beforeAutospacing="0" w:after="0" w:afterAutospacing="0"/>
      </w:pPr>
      <w:r w:rsidRPr="004F2253">
        <w:t xml:space="preserve">обработка созданной речевой базы, включающая фонемную сегментацию речевого сигнала, дифонно-аллофонную маркировку сегментов и сохранение полученного набора в </w:t>
      </w:r>
      <w:r>
        <w:t>базе данных.</w:t>
      </w:r>
    </w:p>
    <w:p w:rsidR="00832804" w:rsidRDefault="00832804" w:rsidP="008305CF">
      <w:pPr>
        <w:pStyle w:val="a7"/>
        <w:spacing w:before="0" w:beforeAutospacing="0" w:after="0" w:afterAutospacing="0"/>
        <w:ind w:left="709" w:firstLine="11"/>
      </w:pPr>
      <w:r w:rsidRPr="004F2253">
        <w:t>Второй эт</w:t>
      </w:r>
      <w:r>
        <w:t>ап при создании синтезатора включает реализацию следующих задач:</w:t>
      </w:r>
    </w:p>
    <w:p w:rsidR="00832804" w:rsidRPr="004F2253" w:rsidRDefault="008305CF" w:rsidP="00832804">
      <w:pPr>
        <w:pStyle w:val="a6"/>
        <w:numPr>
          <w:ilvl w:val="0"/>
          <w:numId w:val="5"/>
        </w:numPr>
      </w:pPr>
      <w:r>
        <w:t>в</w:t>
      </w:r>
      <w:r w:rsidR="00832804" w:rsidRPr="004F2253">
        <w:t>ыделение из речи лексических элементов (фонем, аллофонов, дифонов, морфем)</w:t>
      </w:r>
      <w:r>
        <w:t>;</w:t>
      </w:r>
    </w:p>
    <w:p w:rsidR="00832804" w:rsidRPr="004F2253" w:rsidRDefault="008305CF" w:rsidP="00832804">
      <w:pPr>
        <w:pStyle w:val="a6"/>
        <w:numPr>
          <w:ilvl w:val="0"/>
          <w:numId w:val="5"/>
        </w:numPr>
      </w:pPr>
      <w:r>
        <w:t>р</w:t>
      </w:r>
      <w:r w:rsidR="00832804" w:rsidRPr="004F2253">
        <w:t>азметка речевого сигнала</w:t>
      </w:r>
      <w:r>
        <w:t>.</w:t>
      </w:r>
    </w:p>
    <w:p w:rsidR="008305CF" w:rsidRDefault="008305CF" w:rsidP="00832804">
      <w:pPr>
        <w:pStyle w:val="a6"/>
        <w:rPr>
          <w:i/>
          <w:u w:val="single"/>
        </w:rPr>
      </w:pPr>
    </w:p>
    <w:p w:rsidR="00832804" w:rsidRDefault="008305CF" w:rsidP="00832804">
      <w:pPr>
        <w:pStyle w:val="a6"/>
      </w:pPr>
      <w:r>
        <w:t>В рамках научной работы по данному направлению о</w:t>
      </w:r>
      <w:r w:rsidR="00832804" w:rsidRPr="004F2253">
        <w:t>публикованы три статьи, две из них в изданиях из списков ВАК и Web of Science.</w:t>
      </w:r>
    </w:p>
    <w:p w:rsidR="008305CF" w:rsidRDefault="008305CF" w:rsidP="008305CF">
      <w:pPr>
        <w:pStyle w:val="a6"/>
        <w:numPr>
          <w:ilvl w:val="0"/>
          <w:numId w:val="11"/>
        </w:numPr>
      </w:pPr>
      <w:r w:rsidRPr="008305CF">
        <w:t>О создании фонетико-акустической базы в рамках синтеза чеченской речи. /Израилова Э.С.// Вестник Воронежского государственного университета. Серия: Системный анализ и информационные технологии. 2017. № 2. С. 111-115.</w:t>
      </w:r>
    </w:p>
    <w:p w:rsidR="008305CF" w:rsidRDefault="008305CF" w:rsidP="008305CF">
      <w:pPr>
        <w:pStyle w:val="a6"/>
        <w:numPr>
          <w:ilvl w:val="0"/>
          <w:numId w:val="11"/>
        </w:numPr>
      </w:pPr>
      <w:r w:rsidRPr="008305CF">
        <w:t>«Фонетический алфавит» чеченского языка как основа системы синтеза речи / Израилова Э. С. // НТИ. сер. 2. Информ. процессы и системы/ ВИНИТИ РАН.— 2018 № 2.— С. 35-39</w:t>
      </w:r>
    </w:p>
    <w:p w:rsidR="008305CF" w:rsidRPr="007754E9" w:rsidRDefault="008305CF" w:rsidP="007754E9">
      <w:pPr>
        <w:pStyle w:val="a6"/>
        <w:numPr>
          <w:ilvl w:val="0"/>
          <w:numId w:val="11"/>
        </w:numPr>
        <w:rPr>
          <w:lang w:val="en-US"/>
        </w:rPr>
      </w:pPr>
      <w:hyperlink r:id="rId6" w:history="1">
        <w:r w:rsidRPr="008305CF">
          <w:rPr>
            <w:lang w:val="en-US"/>
          </w:rPr>
          <w:t>The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Phonetic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Alphabet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of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the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Chechen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Language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as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a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Basis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of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a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Speech</w:t>
        </w:r>
        <w:r w:rsidRPr="007754E9">
          <w:rPr>
            <w:lang w:val="en-US"/>
          </w:rPr>
          <w:t>-</w:t>
        </w:r>
        <w:r w:rsidRPr="008305CF">
          <w:rPr>
            <w:lang w:val="en-US"/>
          </w:rPr>
          <w:t>Synthesis</w:t>
        </w:r>
        <w:r w:rsidRPr="007754E9">
          <w:rPr>
            <w:lang w:val="en-US"/>
          </w:rPr>
          <w:t xml:space="preserve"> </w:t>
        </w:r>
        <w:r w:rsidRPr="008305CF">
          <w:rPr>
            <w:lang w:val="en-US"/>
          </w:rPr>
          <w:t>System</w:t>
        </w:r>
      </w:hyperlink>
      <w:r w:rsidR="007754E9" w:rsidRPr="007754E9">
        <w:rPr>
          <w:lang w:val="en-US"/>
        </w:rPr>
        <w:t xml:space="preserve"> / </w:t>
      </w:r>
      <w:hyperlink r:id="rId7" w:history="1">
        <w:r w:rsidRPr="007754E9">
          <w:rPr>
            <w:lang w:val="en-US"/>
          </w:rPr>
          <w:t>E. S. Izrailova</w:t>
        </w:r>
      </w:hyperlink>
      <w:r w:rsidR="007754E9" w:rsidRPr="007754E9">
        <w:rPr>
          <w:lang w:val="en-US"/>
        </w:rPr>
        <w:t xml:space="preserve"> //</w:t>
      </w:r>
      <w:hyperlink r:id="rId8" w:tooltip="Automatic Documentation and Mathematical Linguistics" w:history="1">
        <w:r w:rsidRPr="007754E9">
          <w:rPr>
            <w:lang w:val="en-US"/>
          </w:rPr>
          <w:t>Automatic Documentation and Mathematical Linguistics</w:t>
        </w:r>
      </w:hyperlink>
      <w:r w:rsidR="007754E9" w:rsidRPr="007754E9">
        <w:rPr>
          <w:lang w:val="en-US"/>
        </w:rPr>
        <w:t xml:space="preserve">. </w:t>
      </w:r>
      <w:r w:rsidR="007754E9" w:rsidRPr="007754E9">
        <w:rPr>
          <w:lang w:val="en-US"/>
        </w:rPr>
        <w:t>—</w:t>
      </w:r>
      <w:r w:rsidR="007754E9" w:rsidRPr="007754E9">
        <w:rPr>
          <w:lang w:val="en-US"/>
        </w:rPr>
        <w:t xml:space="preserve"> </w:t>
      </w:r>
      <w:r w:rsidRPr="007754E9">
        <w:rPr>
          <w:lang w:val="en-US"/>
        </w:rPr>
        <w:t>2018</w:t>
      </w:r>
      <w:r w:rsidR="007754E9" w:rsidRPr="007754E9">
        <w:rPr>
          <w:lang w:val="en-US"/>
        </w:rPr>
        <w:t xml:space="preserve"> </w:t>
      </w:r>
      <w:r w:rsidR="007754E9">
        <w:rPr>
          <w:lang w:val="en-US"/>
        </w:rPr>
        <w:t>vol</w:t>
      </w:r>
      <w:r w:rsidR="007754E9" w:rsidRPr="007754E9">
        <w:rPr>
          <w:lang w:val="en-US"/>
        </w:rPr>
        <w:t xml:space="preserve">.52. </w:t>
      </w:r>
      <w:r w:rsidR="007754E9" w:rsidRPr="007754E9">
        <w:rPr>
          <w:lang w:val="en-US"/>
        </w:rPr>
        <w:t>—</w:t>
      </w:r>
      <w:r w:rsidR="007754E9" w:rsidRPr="007754E9">
        <w:rPr>
          <w:lang w:val="en-US"/>
        </w:rPr>
        <w:t xml:space="preserve"> </w:t>
      </w:r>
      <w:r w:rsidR="007754E9">
        <w:rPr>
          <w:lang w:val="en-US"/>
        </w:rPr>
        <w:t>p</w:t>
      </w:r>
      <w:r w:rsidR="007754E9" w:rsidRPr="007754E9">
        <w:rPr>
          <w:lang w:val="en-US"/>
        </w:rPr>
        <w:t xml:space="preserve">. </w:t>
      </w:r>
      <w:r w:rsidR="007754E9">
        <w:rPr>
          <w:lang w:val="en-US"/>
        </w:rPr>
        <w:t>51-55.</w:t>
      </w:r>
    </w:p>
    <w:p w:rsidR="008305CF" w:rsidRPr="007754E9" w:rsidRDefault="008305CF" w:rsidP="007754E9">
      <w:pPr>
        <w:pStyle w:val="a6"/>
        <w:ind w:left="1440"/>
        <w:rPr>
          <w:lang w:val="en-US"/>
        </w:rPr>
      </w:pPr>
    </w:p>
    <w:p w:rsidR="00832804" w:rsidRDefault="00832804" w:rsidP="008305CF">
      <w:pPr>
        <w:pStyle w:val="a7"/>
        <w:spacing w:before="0" w:beforeAutospacing="0" w:after="0" w:afterAutospacing="0"/>
      </w:pPr>
      <w:r w:rsidRPr="007754E9">
        <w:rPr>
          <w:lang w:val="en-US"/>
        </w:rPr>
        <w:tab/>
      </w:r>
      <w:r w:rsidR="008305CF">
        <w:t>Д</w:t>
      </w:r>
      <w:r w:rsidR="008305CF" w:rsidRPr="004F2253">
        <w:t xml:space="preserve">ля обмена опытом </w:t>
      </w:r>
      <w:r w:rsidR="008305CF">
        <w:t xml:space="preserve">ведется переписка </w:t>
      </w:r>
      <w:r w:rsidRPr="004F2253">
        <w:t xml:space="preserve"> </w:t>
      </w:r>
      <w:r w:rsidR="008305CF">
        <w:t xml:space="preserve">с научными </w:t>
      </w:r>
      <w:r w:rsidRPr="004F2253">
        <w:t>сотрудниками:</w:t>
      </w:r>
      <w:r w:rsidR="008305CF">
        <w:t xml:space="preserve"> </w:t>
      </w:r>
      <w:r w:rsidRPr="004F2253">
        <w:t>А</w:t>
      </w:r>
      <w:r w:rsidR="008305CF">
        <w:t>кадемии наук</w:t>
      </w:r>
      <w:r w:rsidRPr="004F2253">
        <w:t xml:space="preserve"> Татарстана</w:t>
      </w:r>
      <w:r w:rsidR="008305CF">
        <w:t xml:space="preserve">, </w:t>
      </w:r>
      <w:r w:rsidRPr="004F2253">
        <w:t>Санкт-Петербургского Государственного Университета</w:t>
      </w:r>
      <w:r w:rsidR="008305CF">
        <w:t>,</w:t>
      </w:r>
      <w:r w:rsidRPr="004F2253">
        <w:t xml:space="preserve"> с директором центра речевых технологий, профессором  Эдинбургского университета Саймоном Кингом</w:t>
      </w:r>
      <w:r w:rsidR="008305CF">
        <w:t>.</w:t>
      </w:r>
    </w:p>
    <w:p w:rsidR="00832804" w:rsidRPr="004F2253" w:rsidRDefault="00832804" w:rsidP="00832804">
      <w:pPr>
        <w:pStyle w:val="a6"/>
        <w:rPr>
          <w:i/>
          <w:u w:val="single"/>
        </w:rPr>
      </w:pPr>
    </w:p>
    <w:p w:rsidR="00832804" w:rsidRDefault="00832804" w:rsidP="00832804">
      <w:pPr>
        <w:pStyle w:val="a6"/>
        <w:rPr>
          <w:i/>
          <w:u w:val="single"/>
        </w:rPr>
      </w:pPr>
    </w:p>
    <w:p w:rsidR="00184469" w:rsidRPr="00DD3173" w:rsidRDefault="00184469" w:rsidP="00184469">
      <w:pPr>
        <w:pStyle w:val="a7"/>
        <w:spacing w:before="0" w:beforeAutospacing="0" w:after="0" w:afterAutospacing="0"/>
      </w:pPr>
    </w:p>
    <w:p w:rsidR="00184469" w:rsidRPr="00DD3173" w:rsidRDefault="00184469" w:rsidP="00184469">
      <w:pPr>
        <w:ind w:left="360"/>
        <w:rPr>
          <w:color w:val="3F3F4D"/>
          <w:sz w:val="72"/>
        </w:rPr>
      </w:pPr>
    </w:p>
    <w:p w:rsidR="00184469" w:rsidRPr="00184469" w:rsidRDefault="00184469" w:rsidP="00184469"/>
    <w:sectPr w:rsidR="00184469" w:rsidRPr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B9D"/>
    <w:multiLevelType w:val="hybridMultilevel"/>
    <w:tmpl w:val="E496EAF8"/>
    <w:lvl w:ilvl="0" w:tplc="B46AF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248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A4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4F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2E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4B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E9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CB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00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54F01"/>
    <w:multiLevelType w:val="hybridMultilevel"/>
    <w:tmpl w:val="2ABE3B18"/>
    <w:lvl w:ilvl="0" w:tplc="70BC6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4C3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28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E1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6F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6A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A9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A3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2D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E5464"/>
    <w:multiLevelType w:val="hybridMultilevel"/>
    <w:tmpl w:val="AA842B04"/>
    <w:lvl w:ilvl="0" w:tplc="C58C4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A82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09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82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EB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EA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6B9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2C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A8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E5026"/>
    <w:multiLevelType w:val="hybridMultilevel"/>
    <w:tmpl w:val="FEEEB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B2E21"/>
    <w:multiLevelType w:val="hybridMultilevel"/>
    <w:tmpl w:val="B2446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5A6911"/>
    <w:multiLevelType w:val="hybridMultilevel"/>
    <w:tmpl w:val="1124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D5015"/>
    <w:multiLevelType w:val="hybridMultilevel"/>
    <w:tmpl w:val="E8AE239E"/>
    <w:lvl w:ilvl="0" w:tplc="C7685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280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EC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455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E4C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C0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5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EB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6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557E3"/>
    <w:multiLevelType w:val="hybridMultilevel"/>
    <w:tmpl w:val="E5C2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E5A3D"/>
    <w:multiLevelType w:val="hybridMultilevel"/>
    <w:tmpl w:val="57946074"/>
    <w:lvl w:ilvl="0" w:tplc="CFD4A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AA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88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4C3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2E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4B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E0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28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A4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E41F9"/>
    <w:multiLevelType w:val="hybridMultilevel"/>
    <w:tmpl w:val="5DC02C66"/>
    <w:lvl w:ilvl="0" w:tplc="9C54E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CD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6D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C5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48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F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62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E13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C4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C5DE8"/>
    <w:multiLevelType w:val="hybridMultilevel"/>
    <w:tmpl w:val="BEF4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9"/>
    <w:rsid w:val="000E6833"/>
    <w:rsid w:val="00184469"/>
    <w:rsid w:val="001966B3"/>
    <w:rsid w:val="00227B91"/>
    <w:rsid w:val="003C32E1"/>
    <w:rsid w:val="003D7F76"/>
    <w:rsid w:val="00456067"/>
    <w:rsid w:val="00573449"/>
    <w:rsid w:val="00603E4C"/>
    <w:rsid w:val="00737DF6"/>
    <w:rsid w:val="007754E9"/>
    <w:rsid w:val="00795A74"/>
    <w:rsid w:val="0080758A"/>
    <w:rsid w:val="008305CF"/>
    <w:rsid w:val="00832804"/>
    <w:rsid w:val="008D7B17"/>
    <w:rsid w:val="00964C4A"/>
    <w:rsid w:val="009F17A0"/>
    <w:rsid w:val="00A41A3F"/>
    <w:rsid w:val="00B02F9F"/>
    <w:rsid w:val="00B25153"/>
    <w:rsid w:val="00B9150D"/>
    <w:rsid w:val="00C442B5"/>
    <w:rsid w:val="00C7651A"/>
    <w:rsid w:val="00CE7B82"/>
    <w:rsid w:val="00D70B34"/>
    <w:rsid w:val="00E21975"/>
    <w:rsid w:val="00E7019E"/>
    <w:rsid w:val="00F51B5E"/>
    <w:rsid w:val="00F57A29"/>
    <w:rsid w:val="00F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B5E"/>
    <w:pPr>
      <w:suppressAutoHyphens/>
      <w:outlineLvl w:val="0"/>
    </w:pPr>
    <w:rPr>
      <w:rFonts w:ascii="Arial" w:eastAsia="MS Mincho" w:hAnsi="Arial" w:cs="Tahoma"/>
      <w:b/>
      <w:bCs/>
      <w:kern w:val="1"/>
      <w:sz w:val="22"/>
      <w:szCs w:val="32"/>
    </w:rPr>
  </w:style>
  <w:style w:type="paragraph" w:styleId="2">
    <w:name w:val="heading 2"/>
    <w:basedOn w:val="a"/>
    <w:next w:val="a"/>
    <w:link w:val="20"/>
    <w:qFormat/>
    <w:rsid w:val="00F51B5E"/>
    <w:pPr>
      <w:ind w:firstLine="397"/>
      <w:outlineLvl w:val="1"/>
    </w:pPr>
    <w:rPr>
      <w:b/>
      <w:iCs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F51B5E"/>
    <w:pPr>
      <w:keepNext/>
      <w:spacing w:before="120" w:after="120"/>
      <w:ind w:firstLine="397"/>
      <w:outlineLvl w:val="2"/>
    </w:pPr>
    <w:rPr>
      <w:rFonts w:eastAsia="Lucida Sans Unicode"/>
      <w:i/>
      <w:sz w:val="20"/>
    </w:rPr>
  </w:style>
  <w:style w:type="paragraph" w:styleId="5">
    <w:name w:val="heading 5"/>
    <w:basedOn w:val="a"/>
    <w:next w:val="a"/>
    <w:link w:val="50"/>
    <w:qFormat/>
    <w:rsid w:val="00F51B5E"/>
    <w:pPr>
      <w:tabs>
        <w:tab w:val="num" w:pos="2142"/>
      </w:tabs>
      <w:spacing w:before="240" w:after="60" w:line="252" w:lineRule="auto"/>
      <w:ind w:left="2142" w:hanging="1008"/>
      <w:jc w:val="both"/>
      <w:outlineLvl w:val="4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 статьи"/>
    <w:qFormat/>
    <w:rsid w:val="00F51B5E"/>
    <w:pPr>
      <w:suppressAutoHyphens/>
    </w:pPr>
    <w:rPr>
      <w:rFonts w:ascii="Arial" w:hAnsi="Arial"/>
      <w:b/>
      <w:bCs/>
      <w:sz w:val="28"/>
      <w:szCs w:val="48"/>
    </w:rPr>
  </w:style>
  <w:style w:type="character" w:customStyle="1" w:styleId="10">
    <w:name w:val="Заголовок 1 Знак"/>
    <w:link w:val="1"/>
    <w:rsid w:val="00F51B5E"/>
    <w:rPr>
      <w:rFonts w:ascii="Arial" w:eastAsia="MS Mincho" w:hAnsi="Arial" w:cs="Tahoma"/>
      <w:b/>
      <w:bCs/>
      <w:kern w:val="1"/>
      <w:sz w:val="22"/>
      <w:szCs w:val="32"/>
    </w:rPr>
  </w:style>
  <w:style w:type="character" w:customStyle="1" w:styleId="20">
    <w:name w:val="Заголовок 2 Знак"/>
    <w:link w:val="2"/>
    <w:rsid w:val="00F51B5E"/>
    <w:rPr>
      <w:b/>
      <w:iCs/>
    </w:rPr>
  </w:style>
  <w:style w:type="character" w:customStyle="1" w:styleId="30">
    <w:name w:val="Заголовок 3 Знак"/>
    <w:link w:val="3"/>
    <w:rsid w:val="00F51B5E"/>
    <w:rPr>
      <w:rFonts w:eastAsia="Lucida Sans Unicode"/>
      <w:i/>
      <w:szCs w:val="24"/>
    </w:rPr>
  </w:style>
  <w:style w:type="character" w:customStyle="1" w:styleId="50">
    <w:name w:val="Заголовок 5 Знак"/>
    <w:link w:val="5"/>
    <w:rsid w:val="00F51B5E"/>
    <w:rPr>
      <w:sz w:val="24"/>
      <w:szCs w:val="24"/>
      <w:lang w:val="x-none" w:eastAsia="ru-RU"/>
    </w:rPr>
  </w:style>
  <w:style w:type="paragraph" w:styleId="a4">
    <w:name w:val="Title"/>
    <w:basedOn w:val="a"/>
    <w:next w:val="a"/>
    <w:link w:val="a5"/>
    <w:qFormat/>
    <w:rsid w:val="00F51B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F51B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1844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44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B5E"/>
    <w:pPr>
      <w:suppressAutoHyphens/>
      <w:outlineLvl w:val="0"/>
    </w:pPr>
    <w:rPr>
      <w:rFonts w:ascii="Arial" w:eastAsia="MS Mincho" w:hAnsi="Arial" w:cs="Tahoma"/>
      <w:b/>
      <w:bCs/>
      <w:kern w:val="1"/>
      <w:sz w:val="22"/>
      <w:szCs w:val="32"/>
    </w:rPr>
  </w:style>
  <w:style w:type="paragraph" w:styleId="2">
    <w:name w:val="heading 2"/>
    <w:basedOn w:val="a"/>
    <w:next w:val="a"/>
    <w:link w:val="20"/>
    <w:qFormat/>
    <w:rsid w:val="00F51B5E"/>
    <w:pPr>
      <w:ind w:firstLine="397"/>
      <w:outlineLvl w:val="1"/>
    </w:pPr>
    <w:rPr>
      <w:b/>
      <w:iCs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F51B5E"/>
    <w:pPr>
      <w:keepNext/>
      <w:spacing w:before="120" w:after="120"/>
      <w:ind w:firstLine="397"/>
      <w:outlineLvl w:val="2"/>
    </w:pPr>
    <w:rPr>
      <w:rFonts w:eastAsia="Lucida Sans Unicode"/>
      <w:i/>
      <w:sz w:val="20"/>
    </w:rPr>
  </w:style>
  <w:style w:type="paragraph" w:styleId="5">
    <w:name w:val="heading 5"/>
    <w:basedOn w:val="a"/>
    <w:next w:val="a"/>
    <w:link w:val="50"/>
    <w:qFormat/>
    <w:rsid w:val="00F51B5E"/>
    <w:pPr>
      <w:tabs>
        <w:tab w:val="num" w:pos="2142"/>
      </w:tabs>
      <w:spacing w:before="240" w:after="60" w:line="252" w:lineRule="auto"/>
      <w:ind w:left="2142" w:hanging="1008"/>
      <w:jc w:val="both"/>
      <w:outlineLvl w:val="4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 статьи"/>
    <w:qFormat/>
    <w:rsid w:val="00F51B5E"/>
    <w:pPr>
      <w:suppressAutoHyphens/>
    </w:pPr>
    <w:rPr>
      <w:rFonts w:ascii="Arial" w:hAnsi="Arial"/>
      <w:b/>
      <w:bCs/>
      <w:sz w:val="28"/>
      <w:szCs w:val="48"/>
    </w:rPr>
  </w:style>
  <w:style w:type="character" w:customStyle="1" w:styleId="10">
    <w:name w:val="Заголовок 1 Знак"/>
    <w:link w:val="1"/>
    <w:rsid w:val="00F51B5E"/>
    <w:rPr>
      <w:rFonts w:ascii="Arial" w:eastAsia="MS Mincho" w:hAnsi="Arial" w:cs="Tahoma"/>
      <w:b/>
      <w:bCs/>
      <w:kern w:val="1"/>
      <w:sz w:val="22"/>
      <w:szCs w:val="32"/>
    </w:rPr>
  </w:style>
  <w:style w:type="character" w:customStyle="1" w:styleId="20">
    <w:name w:val="Заголовок 2 Знак"/>
    <w:link w:val="2"/>
    <w:rsid w:val="00F51B5E"/>
    <w:rPr>
      <w:b/>
      <w:iCs/>
    </w:rPr>
  </w:style>
  <w:style w:type="character" w:customStyle="1" w:styleId="30">
    <w:name w:val="Заголовок 3 Знак"/>
    <w:link w:val="3"/>
    <w:rsid w:val="00F51B5E"/>
    <w:rPr>
      <w:rFonts w:eastAsia="Lucida Sans Unicode"/>
      <w:i/>
      <w:szCs w:val="24"/>
    </w:rPr>
  </w:style>
  <w:style w:type="character" w:customStyle="1" w:styleId="50">
    <w:name w:val="Заголовок 5 Знак"/>
    <w:link w:val="5"/>
    <w:rsid w:val="00F51B5E"/>
    <w:rPr>
      <w:sz w:val="24"/>
      <w:szCs w:val="24"/>
      <w:lang w:val="x-none" w:eastAsia="ru-RU"/>
    </w:rPr>
  </w:style>
  <w:style w:type="paragraph" w:styleId="a4">
    <w:name w:val="Title"/>
    <w:basedOn w:val="a"/>
    <w:next w:val="a"/>
    <w:link w:val="a5"/>
    <w:qFormat/>
    <w:rsid w:val="00F51B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F51B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1844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4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19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nk.springer.com/search?facet-creator=%22E.+S.+Izrailova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3103/S00051055180100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2018-04-26T08:12:00Z</dcterms:created>
  <dcterms:modified xsi:type="dcterms:W3CDTF">2018-04-28T05:42:00Z</dcterms:modified>
</cp:coreProperties>
</file>